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96A" w:rsidRPr="00BF79FA" w:rsidRDefault="003A496A" w:rsidP="001103AC">
      <w:pPr>
        <w:spacing w:after="24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Оборот розничной торговли</w:t>
      </w:r>
    </w:p>
    <w:p w:rsidR="003A496A" w:rsidRPr="00BF79FA" w:rsidRDefault="003A496A" w:rsidP="003A496A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bCs/>
          <w:color w:val="1F497D" w:themeColor="text2"/>
        </w:rPr>
      </w:pPr>
      <w:r w:rsidRPr="00BF79FA">
        <w:rPr>
          <w:rFonts w:ascii="Times New Roman" w:eastAsia="Times New Roman" w:hAnsi="Times New Roman" w:cs="Times New Roman"/>
          <w:bCs/>
        </w:rPr>
        <w:t>Оборот розничной торговли в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="00B1748E">
        <w:rPr>
          <w:rFonts w:ascii="Times New Roman" w:eastAsia="Times New Roman" w:hAnsi="Times New Roman" w:cs="Times New Roman"/>
          <w:bCs/>
        </w:rPr>
        <w:t>июн</w:t>
      </w:r>
      <w:r>
        <w:rPr>
          <w:rFonts w:ascii="Times New Roman" w:eastAsia="Times New Roman" w:hAnsi="Times New Roman" w:cs="Times New Roman"/>
          <w:bCs/>
        </w:rPr>
        <w:t>е</w:t>
      </w:r>
      <w:r w:rsidRPr="00BF79FA">
        <w:rPr>
          <w:rFonts w:ascii="Times New Roman" w:eastAsia="Times New Roman" w:hAnsi="Times New Roman" w:cs="Times New Roman"/>
          <w:bCs/>
        </w:rPr>
        <w:t xml:space="preserve"> 202</w:t>
      </w:r>
      <w:r>
        <w:rPr>
          <w:rFonts w:ascii="Times New Roman" w:eastAsia="Times New Roman" w:hAnsi="Times New Roman" w:cs="Times New Roman"/>
          <w:bCs/>
        </w:rPr>
        <w:t>1</w:t>
      </w:r>
      <w:r w:rsidRPr="00BF79FA">
        <w:rPr>
          <w:rFonts w:ascii="Times New Roman" w:eastAsia="Times New Roman" w:hAnsi="Times New Roman" w:cs="Times New Roman"/>
          <w:bCs/>
        </w:rPr>
        <w:t xml:space="preserve"> г</w:t>
      </w:r>
      <w:r>
        <w:rPr>
          <w:rFonts w:ascii="Times New Roman" w:eastAsia="Times New Roman" w:hAnsi="Times New Roman" w:cs="Times New Roman"/>
          <w:bCs/>
        </w:rPr>
        <w:t>.</w:t>
      </w:r>
      <w:r w:rsidRPr="00BF79FA">
        <w:rPr>
          <w:rFonts w:ascii="Times New Roman" w:eastAsia="Times New Roman" w:hAnsi="Times New Roman" w:cs="Times New Roman"/>
          <w:bCs/>
        </w:rPr>
        <w:t xml:space="preserve"> составил  </w:t>
      </w:r>
      <w:r>
        <w:rPr>
          <w:rFonts w:ascii="Times New Roman" w:eastAsia="Times New Roman" w:hAnsi="Times New Roman" w:cs="Times New Roman"/>
          <w:bCs/>
        </w:rPr>
        <w:t>4</w:t>
      </w:r>
      <w:r w:rsidR="006F60C3">
        <w:rPr>
          <w:rFonts w:ascii="Times New Roman" w:eastAsia="Times New Roman" w:hAnsi="Times New Roman" w:cs="Times New Roman"/>
          <w:bCs/>
        </w:rPr>
        <w:t>74</w:t>
      </w:r>
      <w:r>
        <w:rPr>
          <w:rFonts w:ascii="Times New Roman" w:eastAsia="Times New Roman" w:hAnsi="Times New Roman" w:cs="Times New Roman"/>
          <w:bCs/>
        </w:rPr>
        <w:t>,</w:t>
      </w:r>
      <w:r w:rsidR="006F60C3">
        <w:rPr>
          <w:rFonts w:ascii="Times New Roman" w:eastAsia="Times New Roman" w:hAnsi="Times New Roman" w:cs="Times New Roman"/>
          <w:bCs/>
        </w:rPr>
        <w:t>8</w:t>
      </w:r>
      <w:r w:rsidRPr="00BF79FA">
        <w:rPr>
          <w:rFonts w:ascii="Times New Roman" w:eastAsia="Times New Roman" w:hAnsi="Times New Roman" w:cs="Times New Roman"/>
          <w:bCs/>
        </w:rPr>
        <w:t xml:space="preserve"> </w:t>
      </w:r>
      <w:proofErr w:type="gramStart"/>
      <w:r w:rsidRPr="00BF79FA">
        <w:rPr>
          <w:rFonts w:ascii="Times New Roman" w:eastAsia="Times New Roman" w:hAnsi="Times New Roman" w:cs="Times New Roman"/>
          <w:bCs/>
        </w:rPr>
        <w:t>млрд</w:t>
      </w:r>
      <w:proofErr w:type="gramEnd"/>
      <w:r w:rsidRPr="00BF79FA">
        <w:rPr>
          <w:rFonts w:ascii="Times New Roman" w:eastAsia="Times New Roman" w:hAnsi="Times New Roman" w:cs="Times New Roman"/>
          <w:bCs/>
        </w:rPr>
        <w:t xml:space="preserve"> рублей</w:t>
      </w:r>
      <w:r>
        <w:rPr>
          <w:rFonts w:ascii="Times New Roman" w:eastAsia="Times New Roman" w:hAnsi="Times New Roman" w:cs="Times New Roman"/>
          <w:bCs/>
        </w:rPr>
        <w:t>, или</w:t>
      </w:r>
      <w:r w:rsidRPr="00BF79FA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1</w:t>
      </w:r>
      <w:r w:rsidR="006F60C3">
        <w:rPr>
          <w:rFonts w:ascii="Times New Roman" w:eastAsia="Times New Roman" w:hAnsi="Times New Roman" w:cs="Times New Roman"/>
          <w:bCs/>
        </w:rPr>
        <w:t>0</w:t>
      </w:r>
      <w:r w:rsidR="000009E4">
        <w:rPr>
          <w:rFonts w:ascii="Times New Roman" w:eastAsia="Times New Roman" w:hAnsi="Times New Roman" w:cs="Times New Roman"/>
          <w:bCs/>
        </w:rPr>
        <w:t>5</w:t>
      </w:r>
      <w:r>
        <w:rPr>
          <w:rFonts w:ascii="Times New Roman" w:eastAsia="Times New Roman" w:hAnsi="Times New Roman" w:cs="Times New Roman"/>
          <w:bCs/>
        </w:rPr>
        <w:t>,</w:t>
      </w:r>
      <w:r w:rsidR="006F60C3">
        <w:rPr>
          <w:rFonts w:ascii="Times New Roman" w:eastAsia="Times New Roman" w:hAnsi="Times New Roman" w:cs="Times New Roman"/>
          <w:bCs/>
        </w:rPr>
        <w:t>9</w:t>
      </w:r>
      <w:r>
        <w:rPr>
          <w:rFonts w:ascii="Times New Roman" w:eastAsia="Times New Roman" w:hAnsi="Times New Roman" w:cs="Times New Roman"/>
          <w:bCs/>
        </w:rPr>
        <w:t>%</w:t>
      </w:r>
      <w:r w:rsidRPr="00BF79FA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br/>
      </w:r>
      <w:r w:rsidR="001103AC">
        <w:rPr>
          <w:rFonts w:ascii="Times New Roman" w:eastAsia="Times New Roman" w:hAnsi="Times New Roman" w:cs="Times New Roman"/>
          <w:bCs/>
        </w:rPr>
        <w:t xml:space="preserve">(в сопоставимых ценах) </w:t>
      </w:r>
      <w:bookmarkStart w:id="0" w:name="_GoBack"/>
      <w:bookmarkEnd w:id="0"/>
      <w:r w:rsidRPr="00BF79FA">
        <w:rPr>
          <w:rFonts w:ascii="Times New Roman" w:eastAsia="Times New Roman" w:hAnsi="Times New Roman" w:cs="Times New Roman"/>
          <w:bCs/>
        </w:rPr>
        <w:t>к соответству</w:t>
      </w:r>
      <w:r>
        <w:rPr>
          <w:rFonts w:ascii="Times New Roman" w:eastAsia="Times New Roman" w:hAnsi="Times New Roman" w:cs="Times New Roman"/>
          <w:bCs/>
        </w:rPr>
        <w:t>ющему периоду предыдущего года, в  январе-</w:t>
      </w:r>
      <w:r w:rsidR="00B1748E">
        <w:rPr>
          <w:rFonts w:ascii="Times New Roman" w:eastAsia="Times New Roman" w:hAnsi="Times New Roman" w:cs="Times New Roman"/>
          <w:bCs/>
        </w:rPr>
        <w:t>июн</w:t>
      </w:r>
      <w:r>
        <w:rPr>
          <w:rFonts w:ascii="Times New Roman" w:eastAsia="Times New Roman" w:hAnsi="Times New Roman" w:cs="Times New Roman"/>
          <w:bCs/>
        </w:rPr>
        <w:t xml:space="preserve">е </w:t>
      </w:r>
      <w:r>
        <w:rPr>
          <w:rFonts w:ascii="Times New Roman" w:eastAsia="Times New Roman" w:hAnsi="Times New Roman" w:cs="Times New Roman"/>
          <w:bCs/>
        </w:rPr>
        <w:br/>
        <w:t>2021 г.</w:t>
      </w:r>
      <w:r w:rsidR="009B071A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 xml:space="preserve">- </w:t>
      </w:r>
      <w:r w:rsidR="000009E4">
        <w:rPr>
          <w:rFonts w:ascii="Times New Roman" w:eastAsia="Times New Roman" w:hAnsi="Times New Roman" w:cs="Times New Roman"/>
          <w:bCs/>
        </w:rPr>
        <w:t>2</w:t>
      </w:r>
      <w:r w:rsidR="006F60C3">
        <w:rPr>
          <w:rFonts w:ascii="Times New Roman" w:eastAsia="Times New Roman" w:hAnsi="Times New Roman" w:cs="Times New Roman"/>
          <w:bCs/>
        </w:rPr>
        <w:t>776</w:t>
      </w:r>
      <w:r w:rsidR="000009E4">
        <w:rPr>
          <w:rFonts w:ascii="Times New Roman" w:eastAsia="Times New Roman" w:hAnsi="Times New Roman" w:cs="Times New Roman"/>
          <w:bCs/>
        </w:rPr>
        <w:t>,</w:t>
      </w:r>
      <w:r w:rsidR="006F60C3">
        <w:rPr>
          <w:rFonts w:ascii="Times New Roman" w:eastAsia="Times New Roman" w:hAnsi="Times New Roman" w:cs="Times New Roman"/>
          <w:bCs/>
        </w:rPr>
        <w:t>6</w:t>
      </w:r>
      <w:r>
        <w:rPr>
          <w:rFonts w:ascii="Times New Roman" w:eastAsia="Times New Roman" w:hAnsi="Times New Roman" w:cs="Times New Roman"/>
          <w:bCs/>
        </w:rPr>
        <w:t xml:space="preserve"> млрд рублей и  11</w:t>
      </w:r>
      <w:r w:rsidR="006F60C3">
        <w:rPr>
          <w:rFonts w:ascii="Times New Roman" w:eastAsia="Times New Roman" w:hAnsi="Times New Roman" w:cs="Times New Roman"/>
          <w:bCs/>
        </w:rPr>
        <w:t>5</w:t>
      </w:r>
      <w:r>
        <w:rPr>
          <w:rFonts w:ascii="Times New Roman" w:eastAsia="Times New Roman" w:hAnsi="Times New Roman" w:cs="Times New Roman"/>
          <w:bCs/>
        </w:rPr>
        <w:t>,</w:t>
      </w:r>
      <w:r w:rsidR="006F60C3">
        <w:rPr>
          <w:rFonts w:ascii="Times New Roman" w:eastAsia="Times New Roman" w:hAnsi="Times New Roman" w:cs="Times New Roman"/>
          <w:bCs/>
        </w:rPr>
        <w:t>1</w:t>
      </w:r>
      <w:r>
        <w:rPr>
          <w:rFonts w:ascii="Times New Roman" w:eastAsia="Times New Roman" w:hAnsi="Times New Roman" w:cs="Times New Roman"/>
          <w:bCs/>
        </w:rPr>
        <w:t>% соответственно.</w:t>
      </w:r>
    </w:p>
    <w:p w:rsidR="003A496A" w:rsidRPr="00EB7C90" w:rsidRDefault="003A496A" w:rsidP="003A496A">
      <w:pPr>
        <w:spacing w:line="240" w:lineRule="auto"/>
      </w:pPr>
    </w:p>
    <w:p w:rsidR="003A496A" w:rsidRPr="00772B07" w:rsidRDefault="003A496A" w:rsidP="003A496A">
      <w:pPr>
        <w:spacing w:before="120" w:after="12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772B07">
        <w:rPr>
          <w:rFonts w:ascii="Times New Roman" w:hAnsi="Times New Roman"/>
          <w:b/>
          <w:bCs/>
          <w:sz w:val="24"/>
          <w:szCs w:val="24"/>
        </w:rPr>
        <w:t>Динамика оборота розничной торговли</w:t>
      </w:r>
      <w:r w:rsidRPr="00772B07">
        <w:rPr>
          <w:rFonts w:ascii="Times New Roman" w:hAnsi="Times New Roman"/>
          <w:b/>
          <w:bCs/>
          <w:sz w:val="24"/>
          <w:szCs w:val="24"/>
        </w:rPr>
        <w:br/>
      </w:r>
      <w:r w:rsidRPr="00772B07">
        <w:rPr>
          <w:rFonts w:ascii="Times New Roman" w:hAnsi="Times New Roman"/>
          <w:bCs/>
          <w:sz w:val="24"/>
          <w:szCs w:val="24"/>
        </w:rPr>
        <w:t>в сопоставимых ценах</w:t>
      </w:r>
      <w:r w:rsidRPr="00772B07">
        <w:rPr>
          <w:rFonts w:ascii="Times New Roman" w:hAnsi="Times New Roman"/>
          <w:b/>
          <w:bCs/>
          <w:sz w:val="24"/>
          <w:szCs w:val="24"/>
        </w:rPr>
        <w:br/>
      </w:r>
    </w:p>
    <w:p w:rsidR="003A496A" w:rsidRDefault="003A496A" w:rsidP="003A496A">
      <w:pPr>
        <w:spacing w:line="240" w:lineRule="auto"/>
        <w:jc w:val="center"/>
        <w:rPr>
          <w:rFonts w:ascii="Arial" w:eastAsia="Times New Roman" w:hAnsi="Arial" w:cs="Arial"/>
          <w:b/>
          <w:bCs/>
          <w:noProof/>
          <w:color w:val="1F497D" w:themeColor="text2"/>
          <w:sz w:val="24"/>
          <w:szCs w:val="21"/>
        </w:rPr>
      </w:pPr>
      <w:r w:rsidRPr="00C215A6">
        <w:rPr>
          <w:rFonts w:ascii="Arial" w:eastAsia="Times New Roman" w:hAnsi="Arial" w:cs="Arial"/>
          <w:b/>
          <w:bCs/>
          <w:noProof/>
          <w:color w:val="1F497D" w:themeColor="text2"/>
          <w:sz w:val="24"/>
          <w:szCs w:val="21"/>
          <w:lang w:eastAsia="ru-RU"/>
        </w:rPr>
        <w:drawing>
          <wp:inline distT="0" distB="0" distL="0" distR="0">
            <wp:extent cx="5940425" cy="3598917"/>
            <wp:effectExtent l="0" t="0" r="0" b="0"/>
            <wp:docPr id="1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A496A" w:rsidRDefault="003A496A" w:rsidP="003A496A">
      <w:pPr>
        <w:spacing w:line="240" w:lineRule="auto"/>
        <w:jc w:val="center"/>
        <w:rPr>
          <w:rFonts w:ascii="Arial" w:eastAsia="Times New Roman" w:hAnsi="Arial" w:cs="Arial"/>
          <w:b/>
          <w:bCs/>
          <w:noProof/>
          <w:color w:val="1F497D" w:themeColor="text2"/>
          <w:sz w:val="24"/>
          <w:szCs w:val="21"/>
        </w:rPr>
      </w:pPr>
    </w:p>
    <w:p w:rsidR="003A496A" w:rsidRDefault="003A496A" w:rsidP="003A496A">
      <w:pPr>
        <w:spacing w:line="240" w:lineRule="auto"/>
        <w:jc w:val="center"/>
        <w:rPr>
          <w:rFonts w:ascii="Arial" w:eastAsia="Times New Roman" w:hAnsi="Arial" w:cs="Arial"/>
          <w:b/>
          <w:bCs/>
          <w:noProof/>
          <w:color w:val="1F497D" w:themeColor="text2"/>
          <w:sz w:val="24"/>
          <w:szCs w:val="21"/>
        </w:rPr>
      </w:pPr>
    </w:p>
    <w:p w:rsidR="003A496A" w:rsidRPr="00BF79FA" w:rsidRDefault="003A496A" w:rsidP="003A496A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0"/>
        </w:rPr>
      </w:pPr>
      <w:r w:rsidRPr="00BF79FA">
        <w:rPr>
          <w:rFonts w:ascii="Times New Roman" w:hAnsi="Times New Roman" w:cs="Times New Roman"/>
        </w:rPr>
        <w:t xml:space="preserve">В </w:t>
      </w:r>
      <w:r w:rsidR="00B1748E">
        <w:rPr>
          <w:rFonts w:ascii="Times New Roman" w:hAnsi="Times New Roman" w:cs="Times New Roman"/>
        </w:rPr>
        <w:t>июн</w:t>
      </w:r>
      <w:r>
        <w:rPr>
          <w:rFonts w:ascii="Times New Roman" w:hAnsi="Times New Roman" w:cs="Times New Roman"/>
        </w:rPr>
        <w:t>е</w:t>
      </w:r>
      <w:r w:rsidRPr="00BF79FA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1</w:t>
      </w:r>
      <w:r w:rsidRPr="00BF79FA">
        <w:rPr>
          <w:rFonts w:ascii="Times New Roman" w:hAnsi="Times New Roman" w:cs="Times New Roman"/>
          <w:i/>
          <w:sz w:val="24"/>
        </w:rPr>
        <w:t> </w:t>
      </w:r>
      <w:r w:rsidRPr="00BF79FA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BF79FA">
        <w:rPr>
          <w:rFonts w:ascii="Times New Roman" w:hAnsi="Times New Roman" w:cs="Times New Roman"/>
        </w:rPr>
        <w:t xml:space="preserve"> оборот розничной торговли на </w:t>
      </w:r>
      <w:r>
        <w:rPr>
          <w:rFonts w:ascii="Times New Roman" w:hAnsi="Times New Roman" w:cs="Times New Roman"/>
        </w:rPr>
        <w:t>9</w:t>
      </w:r>
      <w:r w:rsidR="006F60C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,</w:t>
      </w:r>
      <w:r w:rsidR="006F60C3">
        <w:rPr>
          <w:rFonts w:ascii="Times New Roman" w:hAnsi="Times New Roman" w:cs="Times New Roman"/>
        </w:rPr>
        <w:t>3</w:t>
      </w:r>
      <w:r w:rsidRPr="00BF79FA">
        <w:rPr>
          <w:rFonts w:ascii="Times New Roman" w:hAnsi="Times New Roman" w:cs="Times New Roman"/>
        </w:rPr>
        <w:t xml:space="preserve">% формировался торгующими организациями и индивидуальными предпринимателями, осуществляющими деятельность вне рынка, доля розничных рынков и ярмарок составила </w:t>
      </w:r>
      <w:r w:rsidR="006F60C3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,</w:t>
      </w:r>
      <w:r w:rsidR="006F60C3">
        <w:rPr>
          <w:rFonts w:ascii="Times New Roman" w:hAnsi="Times New Roman" w:cs="Times New Roman"/>
        </w:rPr>
        <w:t>7</w:t>
      </w:r>
      <w:r w:rsidRPr="00BF79FA">
        <w:rPr>
          <w:rFonts w:ascii="Times New Roman" w:hAnsi="Times New Roman" w:cs="Times New Roman"/>
        </w:rPr>
        <w:t xml:space="preserve">% (в </w:t>
      </w:r>
      <w:r w:rsidR="00B1748E">
        <w:rPr>
          <w:rFonts w:ascii="Times New Roman" w:hAnsi="Times New Roman" w:cs="Times New Roman"/>
        </w:rPr>
        <w:t>июн</w:t>
      </w:r>
      <w:r>
        <w:rPr>
          <w:rFonts w:ascii="Times New Roman" w:hAnsi="Times New Roman" w:cs="Times New Roman"/>
        </w:rPr>
        <w:t>е</w:t>
      </w:r>
      <w:r w:rsidRPr="00BF79FA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20</w:t>
      </w:r>
      <w:r w:rsidRPr="00BF79FA">
        <w:rPr>
          <w:rFonts w:ascii="Times New Roman" w:hAnsi="Times New Roman" w:cs="Times New Roman"/>
          <w:i/>
          <w:sz w:val="24"/>
        </w:rPr>
        <w:t> </w:t>
      </w:r>
      <w:r w:rsidRPr="00BF79FA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BF79FA">
        <w:rPr>
          <w:rFonts w:ascii="Times New Roman" w:hAnsi="Times New Roman" w:cs="Times New Roman"/>
        </w:rPr>
        <w:t xml:space="preserve"> – 9</w:t>
      </w:r>
      <w:r w:rsidR="006F60C3">
        <w:rPr>
          <w:rFonts w:ascii="Times New Roman" w:hAnsi="Times New Roman" w:cs="Times New Roman"/>
        </w:rPr>
        <w:t>1</w:t>
      </w:r>
      <w:r w:rsidRPr="00BF79FA">
        <w:rPr>
          <w:rFonts w:ascii="Times New Roman" w:hAnsi="Times New Roman" w:cs="Times New Roman"/>
        </w:rPr>
        <w:t>,</w:t>
      </w:r>
      <w:r w:rsidR="006F60C3">
        <w:rPr>
          <w:rFonts w:ascii="Times New Roman" w:hAnsi="Times New Roman" w:cs="Times New Roman"/>
        </w:rPr>
        <w:t>7</w:t>
      </w:r>
      <w:r w:rsidRPr="00BF79FA">
        <w:rPr>
          <w:rFonts w:ascii="Times New Roman" w:hAnsi="Times New Roman" w:cs="Times New Roman"/>
        </w:rPr>
        <w:t>%</w:t>
      </w:r>
      <w:r>
        <w:rPr>
          <w:rFonts w:ascii="Times New Roman" w:hAnsi="Times New Roman" w:cs="Times New Roman"/>
        </w:rPr>
        <w:t xml:space="preserve"> </w:t>
      </w:r>
      <w:r w:rsidRPr="00BF79FA">
        <w:rPr>
          <w:rFonts w:ascii="Times New Roman" w:hAnsi="Times New Roman" w:cs="Times New Roman"/>
        </w:rPr>
        <w:t xml:space="preserve"> и </w:t>
      </w:r>
      <w:r w:rsidR="006F60C3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,</w:t>
      </w:r>
      <w:r w:rsidR="006F60C3">
        <w:rPr>
          <w:rFonts w:ascii="Times New Roman" w:hAnsi="Times New Roman" w:cs="Times New Roman"/>
        </w:rPr>
        <w:t>3</w:t>
      </w:r>
      <w:r w:rsidRPr="00BF79FA">
        <w:rPr>
          <w:rFonts w:ascii="Times New Roman" w:hAnsi="Times New Roman" w:cs="Times New Roman"/>
        </w:rPr>
        <w:t>% соответственно).</w:t>
      </w:r>
    </w:p>
    <w:p w:rsidR="003A496A" w:rsidRDefault="003A496A" w:rsidP="003A496A">
      <w:pPr>
        <w:spacing w:before="120" w:after="120" w:line="240" w:lineRule="exact"/>
        <w:jc w:val="center"/>
        <w:rPr>
          <w:rFonts w:ascii="Times New Roman" w:hAnsi="Times New Roman"/>
          <w:b/>
          <w:bCs/>
          <w:sz w:val="24"/>
        </w:rPr>
      </w:pPr>
    </w:p>
    <w:p w:rsidR="003A496A" w:rsidRDefault="003A496A" w:rsidP="003A496A">
      <w:pPr>
        <w:spacing w:before="120" w:after="120" w:line="240" w:lineRule="exact"/>
        <w:jc w:val="center"/>
        <w:rPr>
          <w:rFonts w:ascii="Times New Roman" w:hAnsi="Times New Roman"/>
          <w:b/>
          <w:bCs/>
          <w:sz w:val="24"/>
        </w:rPr>
      </w:pPr>
    </w:p>
    <w:p w:rsidR="003A496A" w:rsidRDefault="003A496A" w:rsidP="003A496A">
      <w:pPr>
        <w:spacing w:before="120" w:after="120" w:line="240" w:lineRule="exact"/>
        <w:jc w:val="center"/>
        <w:rPr>
          <w:rFonts w:ascii="Times New Roman" w:hAnsi="Times New Roman"/>
          <w:b/>
          <w:bCs/>
          <w:sz w:val="24"/>
        </w:rPr>
      </w:pPr>
    </w:p>
    <w:p w:rsidR="003A496A" w:rsidRDefault="003A496A" w:rsidP="003A496A">
      <w:pPr>
        <w:spacing w:before="120" w:after="120" w:line="240" w:lineRule="exact"/>
        <w:jc w:val="center"/>
        <w:rPr>
          <w:rFonts w:ascii="Times New Roman" w:hAnsi="Times New Roman"/>
          <w:b/>
          <w:bCs/>
          <w:sz w:val="24"/>
        </w:rPr>
      </w:pPr>
    </w:p>
    <w:p w:rsidR="003A496A" w:rsidRDefault="003A496A" w:rsidP="003A496A">
      <w:pPr>
        <w:spacing w:before="120" w:after="120" w:line="240" w:lineRule="exact"/>
        <w:jc w:val="center"/>
        <w:rPr>
          <w:rFonts w:ascii="Times New Roman" w:hAnsi="Times New Roman"/>
          <w:b/>
          <w:bCs/>
          <w:sz w:val="24"/>
        </w:rPr>
      </w:pPr>
    </w:p>
    <w:p w:rsidR="003A496A" w:rsidRDefault="003A496A" w:rsidP="003A496A">
      <w:pPr>
        <w:spacing w:before="120" w:after="120" w:line="240" w:lineRule="exact"/>
        <w:jc w:val="center"/>
        <w:rPr>
          <w:rFonts w:ascii="Times New Roman" w:hAnsi="Times New Roman"/>
          <w:b/>
          <w:bCs/>
          <w:sz w:val="24"/>
        </w:rPr>
      </w:pPr>
    </w:p>
    <w:p w:rsidR="003A496A" w:rsidRDefault="003A496A" w:rsidP="003A496A">
      <w:pPr>
        <w:spacing w:before="120" w:after="120" w:line="240" w:lineRule="exact"/>
        <w:jc w:val="center"/>
        <w:rPr>
          <w:rFonts w:ascii="Times New Roman" w:hAnsi="Times New Roman"/>
          <w:b/>
          <w:bCs/>
          <w:sz w:val="24"/>
        </w:rPr>
      </w:pPr>
    </w:p>
    <w:p w:rsidR="003A496A" w:rsidRDefault="003A496A" w:rsidP="003A496A">
      <w:pPr>
        <w:spacing w:before="120" w:after="120" w:line="240" w:lineRule="exact"/>
        <w:jc w:val="center"/>
        <w:rPr>
          <w:rFonts w:ascii="Times New Roman" w:hAnsi="Times New Roman"/>
          <w:b/>
          <w:bCs/>
          <w:sz w:val="24"/>
        </w:rPr>
      </w:pPr>
    </w:p>
    <w:p w:rsidR="003A496A" w:rsidRDefault="003A496A" w:rsidP="003A496A">
      <w:pPr>
        <w:spacing w:before="120" w:after="120" w:line="240" w:lineRule="exact"/>
        <w:jc w:val="center"/>
        <w:rPr>
          <w:rFonts w:ascii="Times New Roman" w:hAnsi="Times New Roman"/>
          <w:b/>
          <w:bCs/>
          <w:sz w:val="24"/>
        </w:rPr>
      </w:pPr>
    </w:p>
    <w:p w:rsidR="003A496A" w:rsidRDefault="003A496A" w:rsidP="003A496A">
      <w:pPr>
        <w:spacing w:before="120" w:after="120" w:line="240" w:lineRule="exact"/>
        <w:jc w:val="center"/>
        <w:rPr>
          <w:rFonts w:ascii="Times New Roman" w:hAnsi="Times New Roman"/>
          <w:b/>
          <w:bCs/>
          <w:sz w:val="24"/>
        </w:rPr>
      </w:pPr>
    </w:p>
    <w:p w:rsidR="003A496A" w:rsidRDefault="003A496A" w:rsidP="003A496A">
      <w:pPr>
        <w:spacing w:before="120" w:after="12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927D2A">
        <w:rPr>
          <w:rFonts w:ascii="Times New Roman" w:hAnsi="Times New Roman"/>
          <w:b/>
          <w:bCs/>
          <w:sz w:val="24"/>
          <w:szCs w:val="24"/>
        </w:rPr>
        <w:lastRenderedPageBreak/>
        <w:t xml:space="preserve">Оборот розничной торговли торгующих организаций </w:t>
      </w:r>
      <w:r w:rsidRPr="00927D2A">
        <w:rPr>
          <w:rFonts w:ascii="Times New Roman" w:hAnsi="Times New Roman"/>
          <w:b/>
          <w:bCs/>
          <w:sz w:val="24"/>
          <w:szCs w:val="24"/>
        </w:rPr>
        <w:br/>
        <w:t>и продажа товаров на розничных рынках и ярмарках</w:t>
      </w:r>
    </w:p>
    <w:p w:rsidR="003A496A" w:rsidRDefault="003A496A" w:rsidP="003A496A">
      <w:pPr>
        <w:spacing w:before="120" w:after="12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9"/>
        <w:tblW w:w="9781" w:type="dxa"/>
        <w:tblInd w:w="-45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159"/>
        <w:gridCol w:w="1524"/>
        <w:gridCol w:w="1704"/>
        <w:gridCol w:w="1559"/>
        <w:gridCol w:w="1417"/>
        <w:gridCol w:w="1418"/>
      </w:tblGrid>
      <w:tr w:rsidR="003A496A" w:rsidRPr="00C00CC7" w:rsidTr="00CE3A4F">
        <w:trPr>
          <w:trHeight w:val="113"/>
        </w:trPr>
        <w:tc>
          <w:tcPr>
            <w:tcW w:w="2159" w:type="dxa"/>
            <w:vMerge w:val="restart"/>
            <w:shd w:val="clear" w:color="auto" w:fill="FFFFFF" w:themeFill="background1"/>
          </w:tcPr>
          <w:p w:rsidR="003A496A" w:rsidRDefault="003A496A" w:rsidP="00CE3A4F">
            <w:pPr>
              <w:spacing w:before="60" w:after="60"/>
              <w:jc w:val="center"/>
            </w:pPr>
          </w:p>
        </w:tc>
        <w:tc>
          <w:tcPr>
            <w:tcW w:w="1524" w:type="dxa"/>
            <w:vMerge w:val="restart"/>
            <w:shd w:val="clear" w:color="auto" w:fill="FFFFFF" w:themeFill="background1"/>
          </w:tcPr>
          <w:p w:rsidR="003A496A" w:rsidRPr="00C00CC7" w:rsidRDefault="003A496A" w:rsidP="00B1748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00CC7">
              <w:rPr>
                <w:rFonts w:ascii="Times New Roman" w:hAnsi="Times New Roman" w:cs="Times New Roman"/>
              </w:rPr>
              <w:t>Январь-</w:t>
            </w:r>
            <w:r w:rsidR="00B1748E">
              <w:rPr>
                <w:rFonts w:ascii="Times New Roman" w:hAnsi="Times New Roman" w:cs="Times New Roman"/>
              </w:rPr>
              <w:t>июнь</w:t>
            </w:r>
            <w:r w:rsidRPr="00C00CC7">
              <w:rPr>
                <w:rFonts w:ascii="Times New Roman" w:hAnsi="Times New Roman" w:cs="Times New Roman"/>
              </w:rPr>
              <w:br/>
              <w:t>2021 г.</w:t>
            </w:r>
            <w:r>
              <w:rPr>
                <w:rFonts w:ascii="Times New Roman" w:hAnsi="Times New Roman" w:cs="Times New Roman"/>
              </w:rPr>
              <w:t>,</w:t>
            </w:r>
            <w:r w:rsidRPr="00C00CC7">
              <w:rPr>
                <w:rFonts w:ascii="Times New Roman" w:hAnsi="Times New Roman" w:cs="Times New Roman"/>
              </w:rPr>
              <w:br/>
              <w:t xml:space="preserve">млн </w:t>
            </w:r>
            <w:r w:rsidRPr="00C00CC7">
              <w:rPr>
                <w:rFonts w:ascii="Times New Roman" w:hAnsi="Times New Roman" w:cs="Times New Roman"/>
              </w:rPr>
              <w:br/>
              <w:t>рублей</w:t>
            </w:r>
          </w:p>
        </w:tc>
        <w:tc>
          <w:tcPr>
            <w:tcW w:w="1704" w:type="dxa"/>
            <w:vMerge w:val="restart"/>
            <w:shd w:val="clear" w:color="auto" w:fill="FFFFFF" w:themeFill="background1"/>
          </w:tcPr>
          <w:p w:rsidR="003A496A" w:rsidRPr="00C00CC7" w:rsidRDefault="003A496A" w:rsidP="00B1748E">
            <w:pPr>
              <w:spacing w:before="60" w:after="60"/>
              <w:ind w:left="-113" w:right="-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00CC7">
              <w:rPr>
                <w:rFonts w:ascii="Times New Roman" w:hAnsi="Times New Roman" w:cs="Times New Roman"/>
              </w:rPr>
              <w:t>Январь-</w:t>
            </w:r>
            <w:r w:rsidR="00B1748E">
              <w:rPr>
                <w:rFonts w:ascii="Times New Roman" w:hAnsi="Times New Roman" w:cs="Times New Roman"/>
              </w:rPr>
              <w:t>июнь</w:t>
            </w:r>
            <w:r w:rsidRPr="00C00CC7">
              <w:rPr>
                <w:rFonts w:ascii="Times New Roman" w:hAnsi="Times New Roman" w:cs="Times New Roman"/>
              </w:rPr>
              <w:t xml:space="preserve"> </w:t>
            </w:r>
            <w:r w:rsidRPr="00C00CC7">
              <w:rPr>
                <w:rFonts w:ascii="Times New Roman" w:hAnsi="Times New Roman" w:cs="Times New Roman"/>
              </w:rPr>
              <w:br/>
              <w:t>2021 г.</w:t>
            </w:r>
            <w:r w:rsidRPr="00C00CC7">
              <w:rPr>
                <w:rFonts w:ascii="Times New Roman" w:hAnsi="Times New Roman" w:cs="Times New Roman"/>
              </w:rPr>
              <w:br/>
              <w:t>в % к</w:t>
            </w:r>
            <w:r w:rsidRPr="00C00CC7">
              <w:rPr>
                <w:rFonts w:ascii="Times New Roman" w:hAnsi="Times New Roman" w:cs="Times New Roman"/>
              </w:rPr>
              <w:br/>
              <w:t>январю-</w:t>
            </w:r>
            <w:r w:rsidR="00B1748E">
              <w:rPr>
                <w:rFonts w:ascii="Times New Roman" w:hAnsi="Times New Roman" w:cs="Times New Roman"/>
              </w:rPr>
              <w:t>июн</w:t>
            </w:r>
            <w:r>
              <w:rPr>
                <w:rFonts w:ascii="Times New Roman" w:hAnsi="Times New Roman" w:cs="Times New Roman"/>
              </w:rPr>
              <w:t>ю</w:t>
            </w:r>
            <w:r w:rsidRPr="00C00CC7">
              <w:rPr>
                <w:rFonts w:ascii="Times New Roman" w:hAnsi="Times New Roman" w:cs="Times New Roman"/>
              </w:rPr>
              <w:t xml:space="preserve"> </w:t>
            </w:r>
            <w:r w:rsidRPr="00C00CC7">
              <w:rPr>
                <w:rFonts w:ascii="Times New Roman" w:hAnsi="Times New Roman" w:cs="Times New Roman"/>
              </w:rPr>
              <w:br/>
              <w:t>2020 г.</w:t>
            </w:r>
            <w:r w:rsidRPr="00C00CC7">
              <w:rPr>
                <w:rFonts w:ascii="Times New Roman" w:hAnsi="Times New Roman" w:cs="Times New Roman"/>
              </w:rPr>
              <w:br/>
              <w:t>(в сопоставимых ценах)</w:t>
            </w:r>
            <w:proofErr w:type="gramEnd"/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3A496A" w:rsidRPr="00C00CC7" w:rsidRDefault="00B1748E" w:rsidP="00CE3A4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  <w:r w:rsidR="003A496A" w:rsidRPr="00C00CC7">
              <w:rPr>
                <w:rFonts w:ascii="Times New Roman" w:hAnsi="Times New Roman" w:cs="Times New Roman"/>
              </w:rPr>
              <w:br/>
              <w:t>2021 г.</w:t>
            </w:r>
            <w:r w:rsidR="003A496A">
              <w:rPr>
                <w:rFonts w:ascii="Times New Roman" w:hAnsi="Times New Roman" w:cs="Times New Roman"/>
              </w:rPr>
              <w:t>,</w:t>
            </w:r>
            <w:r w:rsidR="003A496A" w:rsidRPr="00C00CC7">
              <w:rPr>
                <w:rFonts w:ascii="Times New Roman" w:hAnsi="Times New Roman" w:cs="Times New Roman"/>
              </w:rPr>
              <w:br/>
              <w:t xml:space="preserve">млн </w:t>
            </w:r>
            <w:r w:rsidR="003A496A" w:rsidRPr="00C00CC7">
              <w:rPr>
                <w:rFonts w:ascii="Times New Roman" w:hAnsi="Times New Roman" w:cs="Times New Roman"/>
              </w:rPr>
              <w:br/>
              <w:t>рублей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3A496A" w:rsidRPr="00C00CC7" w:rsidRDefault="003A496A" w:rsidP="00CE3A4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00CC7">
              <w:rPr>
                <w:rFonts w:ascii="Times New Roman" w:hAnsi="Times New Roman" w:cs="Times New Roman"/>
              </w:rPr>
              <w:t xml:space="preserve">В сопоставимых ценах </w:t>
            </w:r>
            <w:r w:rsidRPr="00C00CC7">
              <w:rPr>
                <w:rFonts w:ascii="Times New Roman" w:hAnsi="Times New Roman" w:cs="Times New Roman"/>
              </w:rPr>
              <w:br/>
            </w:r>
            <w:proofErr w:type="gramStart"/>
            <w:r w:rsidRPr="00C00CC7">
              <w:rPr>
                <w:rFonts w:ascii="Times New Roman" w:hAnsi="Times New Roman" w:cs="Times New Roman"/>
              </w:rPr>
              <w:t>в</w:t>
            </w:r>
            <w:proofErr w:type="gramEnd"/>
            <w:r w:rsidRPr="00C00CC7">
              <w:rPr>
                <w:rFonts w:ascii="Times New Roman" w:hAnsi="Times New Roman" w:cs="Times New Roman"/>
              </w:rPr>
              <w:t xml:space="preserve"> % к</w:t>
            </w:r>
          </w:p>
        </w:tc>
      </w:tr>
      <w:tr w:rsidR="003A496A" w:rsidRPr="00C00CC7" w:rsidTr="00CE3A4F">
        <w:trPr>
          <w:trHeight w:val="113"/>
        </w:trPr>
        <w:tc>
          <w:tcPr>
            <w:tcW w:w="2159" w:type="dxa"/>
            <w:vMerge/>
            <w:shd w:val="clear" w:color="auto" w:fill="FFFFFF" w:themeFill="background1"/>
          </w:tcPr>
          <w:p w:rsidR="003A496A" w:rsidRDefault="003A496A" w:rsidP="00CE3A4F">
            <w:pPr>
              <w:spacing w:before="60" w:after="60"/>
              <w:jc w:val="center"/>
            </w:pPr>
          </w:p>
        </w:tc>
        <w:tc>
          <w:tcPr>
            <w:tcW w:w="1524" w:type="dxa"/>
            <w:vMerge/>
            <w:shd w:val="clear" w:color="auto" w:fill="FFFFFF" w:themeFill="background1"/>
          </w:tcPr>
          <w:p w:rsidR="003A496A" w:rsidRPr="00C00CC7" w:rsidRDefault="003A496A" w:rsidP="00CE3A4F">
            <w:pPr>
              <w:spacing w:before="60" w:after="60"/>
              <w:jc w:val="center"/>
            </w:pPr>
          </w:p>
        </w:tc>
        <w:tc>
          <w:tcPr>
            <w:tcW w:w="1704" w:type="dxa"/>
            <w:vMerge/>
            <w:shd w:val="clear" w:color="auto" w:fill="FFFFFF" w:themeFill="background1"/>
          </w:tcPr>
          <w:p w:rsidR="003A496A" w:rsidRPr="00C00CC7" w:rsidRDefault="003A496A" w:rsidP="00CE3A4F">
            <w:pPr>
              <w:spacing w:before="60" w:after="60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3A496A" w:rsidRPr="00C00CC7" w:rsidRDefault="003A496A" w:rsidP="00CE3A4F">
            <w:pPr>
              <w:spacing w:before="60" w:after="60"/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:rsidR="003A496A" w:rsidRPr="008E4C82" w:rsidRDefault="00B1748E" w:rsidP="008E4C82">
            <w:pPr>
              <w:spacing w:before="60" w:after="6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</w:t>
            </w:r>
            <w:r w:rsidR="008E4C82">
              <w:rPr>
                <w:rFonts w:ascii="Times New Roman" w:hAnsi="Times New Roman" w:cs="Times New Roman"/>
                <w:szCs w:val="20"/>
              </w:rPr>
              <w:t>ю</w:t>
            </w:r>
            <w:r>
              <w:rPr>
                <w:rFonts w:ascii="Times New Roman" w:hAnsi="Times New Roman" w:cs="Times New Roman"/>
                <w:szCs w:val="20"/>
              </w:rPr>
              <w:t>ню</w:t>
            </w:r>
            <w:r w:rsidR="003A496A" w:rsidRPr="00C00CC7">
              <w:rPr>
                <w:rFonts w:ascii="Times New Roman" w:hAnsi="Times New Roman" w:cs="Times New Roman"/>
                <w:szCs w:val="20"/>
              </w:rPr>
              <w:br/>
              <w:t>2020 г.</w:t>
            </w:r>
          </w:p>
        </w:tc>
        <w:tc>
          <w:tcPr>
            <w:tcW w:w="1418" w:type="dxa"/>
            <w:shd w:val="clear" w:color="auto" w:fill="FFFFFF" w:themeFill="background1"/>
          </w:tcPr>
          <w:p w:rsidR="003A496A" w:rsidRPr="00C00CC7" w:rsidRDefault="00B1748E" w:rsidP="00CE3A4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ма</w:t>
            </w:r>
            <w:r w:rsidR="008E4C82">
              <w:rPr>
                <w:rFonts w:ascii="Times New Roman" w:hAnsi="Times New Roman" w:cs="Times New Roman"/>
                <w:szCs w:val="20"/>
              </w:rPr>
              <w:t>ю</w:t>
            </w:r>
            <w:r w:rsidR="003A496A" w:rsidRPr="00C00CC7">
              <w:rPr>
                <w:rFonts w:ascii="Times New Roman" w:hAnsi="Times New Roman" w:cs="Times New Roman"/>
                <w:szCs w:val="20"/>
              </w:rPr>
              <w:br/>
              <w:t>2021 г.</w:t>
            </w:r>
          </w:p>
        </w:tc>
      </w:tr>
      <w:tr w:rsidR="003A496A" w:rsidRPr="00496CE9" w:rsidTr="00CE3A4F">
        <w:trPr>
          <w:trHeight w:val="113"/>
        </w:trPr>
        <w:tc>
          <w:tcPr>
            <w:tcW w:w="2159" w:type="dxa"/>
            <w:shd w:val="clear" w:color="auto" w:fill="FFFFFF" w:themeFill="background1"/>
            <w:vAlign w:val="bottom"/>
          </w:tcPr>
          <w:p w:rsidR="003A496A" w:rsidRPr="00496CE9" w:rsidRDefault="003A496A" w:rsidP="00CE3A4F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496CE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24" w:type="dxa"/>
            <w:shd w:val="clear" w:color="auto" w:fill="FFFFFF" w:themeFill="background1"/>
            <w:vAlign w:val="bottom"/>
          </w:tcPr>
          <w:p w:rsidR="003A496A" w:rsidRPr="00D44168" w:rsidRDefault="006F60C3" w:rsidP="00CE3A4F">
            <w:pPr>
              <w:widowControl w:val="0"/>
              <w:spacing w:before="165" w:after="165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2776636,2</w:t>
            </w:r>
          </w:p>
        </w:tc>
        <w:tc>
          <w:tcPr>
            <w:tcW w:w="1704" w:type="dxa"/>
            <w:shd w:val="clear" w:color="auto" w:fill="FFFFFF" w:themeFill="background1"/>
            <w:vAlign w:val="bottom"/>
          </w:tcPr>
          <w:p w:rsidR="003A496A" w:rsidRPr="00D44168" w:rsidRDefault="006F60C3" w:rsidP="006F60C3">
            <w:pPr>
              <w:widowControl w:val="0"/>
              <w:spacing w:before="165" w:after="165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115</w:t>
            </w:r>
            <w:r w:rsidR="00E521CA">
              <w:rPr>
                <w:rFonts w:ascii="Times New Roman" w:hAnsi="Times New Roman"/>
                <w:b/>
                <w:bCs/>
              </w:rPr>
              <w:t>,</w:t>
            </w: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3A496A" w:rsidRPr="00D44168" w:rsidRDefault="006F60C3" w:rsidP="00CE3A4F">
            <w:pPr>
              <w:widowControl w:val="0"/>
              <w:spacing w:before="165" w:after="165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474834,5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A496A" w:rsidRPr="00D44168" w:rsidRDefault="006F60C3" w:rsidP="00CE3A4F">
            <w:pPr>
              <w:widowControl w:val="0"/>
              <w:spacing w:before="165" w:after="165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105,9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3A496A" w:rsidRPr="00D44168" w:rsidRDefault="006F60C3" w:rsidP="00CE3A4F">
            <w:pPr>
              <w:widowControl w:val="0"/>
              <w:spacing w:before="165" w:after="165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100,9</w:t>
            </w:r>
          </w:p>
        </w:tc>
      </w:tr>
      <w:tr w:rsidR="003A496A" w:rsidRPr="00554D8B" w:rsidTr="00CE3A4F">
        <w:trPr>
          <w:trHeight w:val="113"/>
        </w:trPr>
        <w:tc>
          <w:tcPr>
            <w:tcW w:w="2159" w:type="dxa"/>
            <w:shd w:val="clear" w:color="auto" w:fill="FFFFFF" w:themeFill="background1"/>
            <w:vAlign w:val="bottom"/>
          </w:tcPr>
          <w:p w:rsidR="003A496A" w:rsidRPr="00554D8B" w:rsidRDefault="003A496A" w:rsidP="00CE3A4F">
            <w:pPr>
              <w:spacing w:before="120" w:after="120"/>
              <w:ind w:left="170"/>
              <w:rPr>
                <w:rFonts w:ascii="Times New Roman" w:hAnsi="Times New Roman" w:cs="Times New Roman"/>
              </w:rPr>
            </w:pPr>
            <w:r w:rsidRPr="00554D8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24" w:type="dxa"/>
            <w:shd w:val="clear" w:color="auto" w:fill="FFFFFF" w:themeFill="background1"/>
          </w:tcPr>
          <w:p w:rsidR="003A496A" w:rsidRPr="00554D8B" w:rsidRDefault="003A496A" w:rsidP="00CE3A4F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FFFFFF" w:themeFill="background1"/>
          </w:tcPr>
          <w:p w:rsidR="003A496A" w:rsidRPr="00554D8B" w:rsidRDefault="003A496A" w:rsidP="00CE3A4F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3A496A" w:rsidRPr="00554D8B" w:rsidRDefault="003A496A" w:rsidP="00CE3A4F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A496A" w:rsidRPr="00554D8B" w:rsidRDefault="003A496A" w:rsidP="00CE3A4F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3A496A" w:rsidRPr="00554D8B" w:rsidRDefault="003A496A" w:rsidP="00CE3A4F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A496A" w:rsidRPr="00554D8B" w:rsidTr="00CE3A4F">
        <w:trPr>
          <w:trHeight w:val="113"/>
        </w:trPr>
        <w:tc>
          <w:tcPr>
            <w:tcW w:w="2159" w:type="dxa"/>
            <w:shd w:val="clear" w:color="auto" w:fill="FFFFFF" w:themeFill="background1"/>
            <w:vAlign w:val="bottom"/>
          </w:tcPr>
          <w:p w:rsidR="003A496A" w:rsidRPr="00554D8B" w:rsidRDefault="003A496A" w:rsidP="00CE3A4F">
            <w:pPr>
              <w:spacing w:before="120" w:after="120"/>
              <w:ind w:left="113"/>
              <w:rPr>
                <w:rFonts w:ascii="Times New Roman" w:hAnsi="Times New Roman" w:cs="Times New Roman"/>
              </w:rPr>
            </w:pPr>
            <w:r w:rsidRPr="00554D8B">
              <w:rPr>
                <w:rFonts w:ascii="Times New Roman" w:hAnsi="Times New Roman" w:cs="Times New Roman"/>
              </w:rPr>
              <w:t>оборот розничной  торговли  торгующих организаций</w:t>
            </w:r>
            <w:r w:rsidRPr="00554D8B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554D8B">
              <w:rPr>
                <w:rFonts w:ascii="Times New Roman" w:hAnsi="Times New Roman" w:cs="Times New Roman"/>
              </w:rPr>
              <w:t>и индивидуальны</w:t>
            </w:r>
            <w:r>
              <w:rPr>
                <w:rFonts w:ascii="Times New Roman" w:hAnsi="Times New Roman" w:cs="Times New Roman"/>
              </w:rPr>
              <w:t>х</w:t>
            </w:r>
            <w:r w:rsidRPr="00554D8B">
              <w:rPr>
                <w:rFonts w:ascii="Times New Roman" w:hAnsi="Times New Roman" w:cs="Times New Roman"/>
              </w:rPr>
              <w:t xml:space="preserve"> предпринимател</w:t>
            </w:r>
            <w:r>
              <w:rPr>
                <w:rFonts w:ascii="Times New Roman" w:hAnsi="Times New Roman" w:cs="Times New Roman"/>
              </w:rPr>
              <w:t>ей</w:t>
            </w:r>
            <w:r w:rsidRPr="00554D8B">
              <w:rPr>
                <w:rFonts w:ascii="Times New Roman" w:hAnsi="Times New Roman" w:cs="Times New Roman"/>
              </w:rPr>
              <w:t>, реализующи</w:t>
            </w:r>
            <w:r>
              <w:rPr>
                <w:rFonts w:ascii="Times New Roman" w:hAnsi="Times New Roman" w:cs="Times New Roman"/>
              </w:rPr>
              <w:t>х</w:t>
            </w:r>
            <w:r w:rsidRPr="00554D8B">
              <w:rPr>
                <w:rFonts w:ascii="Times New Roman" w:hAnsi="Times New Roman" w:cs="Times New Roman"/>
              </w:rPr>
              <w:t xml:space="preserve"> товары вне рынка</w:t>
            </w:r>
          </w:p>
        </w:tc>
        <w:tc>
          <w:tcPr>
            <w:tcW w:w="1524" w:type="dxa"/>
            <w:shd w:val="clear" w:color="auto" w:fill="FFFFFF" w:themeFill="background1"/>
            <w:vAlign w:val="bottom"/>
          </w:tcPr>
          <w:p w:rsidR="003A496A" w:rsidRDefault="006F60C3" w:rsidP="00CE3A4F">
            <w:pPr>
              <w:widowControl w:val="0"/>
              <w:spacing w:before="165" w:after="16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2584305,6</w:t>
            </w:r>
          </w:p>
        </w:tc>
        <w:tc>
          <w:tcPr>
            <w:tcW w:w="1704" w:type="dxa"/>
            <w:shd w:val="clear" w:color="auto" w:fill="FFFFFF" w:themeFill="background1"/>
            <w:vAlign w:val="bottom"/>
          </w:tcPr>
          <w:p w:rsidR="003A496A" w:rsidRDefault="006F60C3" w:rsidP="00E521CA">
            <w:pPr>
              <w:widowControl w:val="0"/>
              <w:spacing w:before="165" w:after="16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116,0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3A496A" w:rsidRDefault="006F60C3" w:rsidP="006F60C3">
            <w:pPr>
              <w:widowControl w:val="0"/>
              <w:spacing w:before="165" w:after="16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438491,6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A496A" w:rsidRDefault="00E521CA" w:rsidP="006F60C3">
            <w:pPr>
              <w:widowControl w:val="0"/>
              <w:spacing w:before="165" w:after="16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F60C3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6,</w:t>
            </w:r>
            <w:r w:rsidR="006F60C3"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3A496A" w:rsidRDefault="003A496A" w:rsidP="006F60C3">
            <w:pPr>
              <w:widowControl w:val="0"/>
              <w:spacing w:before="165" w:after="16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6F60C3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,</w:t>
            </w:r>
            <w:r w:rsidR="006F60C3">
              <w:rPr>
                <w:rFonts w:ascii="Times New Roman" w:hAnsi="Times New Roman"/>
              </w:rPr>
              <w:t>8</w:t>
            </w:r>
          </w:p>
        </w:tc>
      </w:tr>
      <w:tr w:rsidR="003A496A" w:rsidRPr="00554D8B" w:rsidTr="00CE3A4F">
        <w:trPr>
          <w:trHeight w:val="113"/>
        </w:trPr>
        <w:tc>
          <w:tcPr>
            <w:tcW w:w="2159" w:type="dxa"/>
            <w:shd w:val="clear" w:color="auto" w:fill="FFFFFF" w:themeFill="background1"/>
            <w:vAlign w:val="bottom"/>
          </w:tcPr>
          <w:p w:rsidR="003A496A" w:rsidRPr="00554D8B" w:rsidRDefault="003A496A" w:rsidP="00CE3A4F">
            <w:pPr>
              <w:spacing w:before="120" w:after="120"/>
              <w:ind w:left="113"/>
              <w:rPr>
                <w:rFonts w:ascii="Times New Roman" w:hAnsi="Times New Roman" w:cs="Times New Roman"/>
              </w:rPr>
            </w:pPr>
            <w:r w:rsidRPr="00554D8B">
              <w:rPr>
                <w:rFonts w:ascii="Times New Roman" w:hAnsi="Times New Roman" w:cs="Times New Roman"/>
              </w:rPr>
              <w:t xml:space="preserve">продажа товаров на розничных </w:t>
            </w:r>
            <w:r w:rsidRPr="00554D8B">
              <w:rPr>
                <w:rFonts w:ascii="Times New Roman" w:hAnsi="Times New Roman" w:cs="Times New Roman"/>
              </w:rPr>
              <w:br/>
              <w:t>рынках и ярмарках</w:t>
            </w:r>
          </w:p>
        </w:tc>
        <w:tc>
          <w:tcPr>
            <w:tcW w:w="1524" w:type="dxa"/>
            <w:shd w:val="clear" w:color="auto" w:fill="FFFFFF" w:themeFill="background1"/>
            <w:vAlign w:val="bottom"/>
          </w:tcPr>
          <w:p w:rsidR="003A496A" w:rsidRDefault="006F60C3" w:rsidP="00CE3A4F">
            <w:pPr>
              <w:widowControl w:val="0"/>
              <w:spacing w:before="165" w:after="16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192330,6</w:t>
            </w:r>
          </w:p>
        </w:tc>
        <w:tc>
          <w:tcPr>
            <w:tcW w:w="1704" w:type="dxa"/>
            <w:shd w:val="clear" w:color="auto" w:fill="FFFFFF" w:themeFill="background1"/>
            <w:vAlign w:val="bottom"/>
          </w:tcPr>
          <w:p w:rsidR="003A496A" w:rsidRDefault="00E521CA" w:rsidP="006F60C3">
            <w:pPr>
              <w:widowControl w:val="0"/>
              <w:spacing w:before="165" w:after="16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6F60C3">
              <w:rPr>
                <w:rFonts w:ascii="Times New Roman" w:hAnsi="Times New Roman"/>
              </w:rPr>
              <w:t>3</w:t>
            </w:r>
            <w:r w:rsidR="003A496A">
              <w:rPr>
                <w:rFonts w:ascii="Times New Roman" w:hAnsi="Times New Roman"/>
              </w:rPr>
              <w:t>,</w:t>
            </w:r>
            <w:r w:rsidR="006F60C3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3A496A" w:rsidRDefault="006F60C3" w:rsidP="00E521CA">
            <w:pPr>
              <w:widowControl w:val="0"/>
              <w:spacing w:before="165" w:after="16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36342,9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A496A" w:rsidRDefault="006F60C3" w:rsidP="00E521CA">
            <w:pPr>
              <w:widowControl w:val="0"/>
              <w:spacing w:before="165" w:after="16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97,8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3A496A" w:rsidRDefault="006F60C3" w:rsidP="00E521CA">
            <w:pPr>
              <w:widowControl w:val="0"/>
              <w:spacing w:before="165" w:after="16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116,4</w:t>
            </w:r>
          </w:p>
        </w:tc>
      </w:tr>
    </w:tbl>
    <w:p w:rsidR="003A496A" w:rsidRDefault="003A496A" w:rsidP="003A496A">
      <w:pPr>
        <w:spacing w:before="120" w:after="12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A496A" w:rsidRPr="00772B07" w:rsidRDefault="003A496A" w:rsidP="003A496A">
      <w:pPr>
        <w:widowControl w:val="0"/>
        <w:spacing w:before="120" w:after="120" w:line="240" w:lineRule="exact"/>
        <w:jc w:val="center"/>
        <w:rPr>
          <w:rFonts w:ascii="Times New Roman" w:hAnsi="Times New Roman"/>
          <w:sz w:val="24"/>
          <w:szCs w:val="24"/>
        </w:rPr>
      </w:pPr>
      <w:r w:rsidRPr="00772B07">
        <w:rPr>
          <w:rFonts w:ascii="Times New Roman" w:hAnsi="Times New Roman"/>
          <w:b/>
          <w:sz w:val="24"/>
          <w:szCs w:val="24"/>
        </w:rPr>
        <w:t xml:space="preserve">Структура оборота розничной торговли </w:t>
      </w:r>
      <w:r w:rsidRPr="00772B07">
        <w:rPr>
          <w:rFonts w:ascii="Times New Roman" w:hAnsi="Times New Roman"/>
          <w:b/>
          <w:sz w:val="24"/>
          <w:szCs w:val="24"/>
        </w:rPr>
        <w:br/>
        <w:t xml:space="preserve">по хозяйствующим субъектам в </w:t>
      </w:r>
      <w:proofErr w:type="gramStart"/>
      <w:r w:rsidRPr="00772B07">
        <w:rPr>
          <w:rFonts w:ascii="Times New Roman" w:hAnsi="Times New Roman"/>
          <w:b/>
          <w:sz w:val="24"/>
          <w:szCs w:val="24"/>
        </w:rPr>
        <w:t>январе-</w:t>
      </w:r>
      <w:r w:rsidR="00B1748E">
        <w:rPr>
          <w:rFonts w:ascii="Times New Roman" w:hAnsi="Times New Roman"/>
          <w:b/>
          <w:sz w:val="24"/>
          <w:szCs w:val="24"/>
        </w:rPr>
        <w:t>июню</w:t>
      </w:r>
      <w:proofErr w:type="gramEnd"/>
      <w:r w:rsidRPr="00772B07">
        <w:rPr>
          <w:rFonts w:ascii="Times New Roman" w:hAnsi="Times New Roman"/>
          <w:b/>
          <w:sz w:val="24"/>
          <w:szCs w:val="24"/>
        </w:rPr>
        <w:t xml:space="preserve"> 2021 года</w:t>
      </w:r>
      <w:r>
        <w:rPr>
          <w:rFonts w:ascii="Times New Roman" w:hAnsi="Times New Roman"/>
          <w:b/>
          <w:sz w:val="24"/>
          <w:szCs w:val="24"/>
        </w:rPr>
        <w:br/>
      </w:r>
      <w:r w:rsidRPr="00772B07">
        <w:rPr>
          <w:rFonts w:ascii="Times New Roman" w:hAnsi="Times New Roman"/>
          <w:sz w:val="24"/>
          <w:szCs w:val="24"/>
        </w:rPr>
        <w:t>в процентах</w:t>
      </w:r>
    </w:p>
    <w:p w:rsidR="003A496A" w:rsidRDefault="003A496A" w:rsidP="003A496A">
      <w:pPr>
        <w:spacing w:after="24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496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876925" cy="34480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E26BC" w:rsidRPr="009D1262" w:rsidRDefault="001E26BC" w:rsidP="009D1262">
      <w:pPr>
        <w:rPr>
          <w:szCs w:val="16"/>
        </w:rPr>
      </w:pPr>
    </w:p>
    <w:sectPr w:rsidR="001E26BC" w:rsidRPr="009D1262" w:rsidSect="00C314E9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0B5" w:rsidRDefault="002600B5" w:rsidP="002A53DB">
      <w:pPr>
        <w:spacing w:after="0" w:line="240" w:lineRule="auto"/>
      </w:pPr>
      <w:r>
        <w:separator/>
      </w:r>
    </w:p>
  </w:endnote>
  <w:endnote w:type="continuationSeparator" w:id="0">
    <w:p w:rsidR="002600B5" w:rsidRDefault="002600B5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2CE" w:rsidRDefault="001103AC" w:rsidP="001122CE">
    <w:pPr>
      <w:pStyle w:val="ac"/>
      <w:ind w:left="-426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4" type="#_x0000_t32" style="position:absolute;left:0;text-align:left;margin-left:259.8pt;margin-top:5.55pt;width:213.75pt;height: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"/>
      </w:pict>
    </w:r>
    <w:r>
      <w:rPr>
        <w:noProof/>
      </w:rPr>
      <w:pict>
        <v:shape id="AutoShape 1" o:spid="_x0000_s2053" type="#_x0000_t32" style="position:absolute;left:0;text-align:left;margin-left:-24.45pt;margin-top:4.8pt;width:213.75pt;height: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" strokecolor="black [3213]"/>
      </w:pict>
    </w:r>
    <w:r w:rsidR="001122CE" w:rsidRPr="008528E7">
      <w:rPr>
        <w:rFonts w:ascii="Times New Roman" w:hAnsi="Times New Roman"/>
        <w:sz w:val="20"/>
        <w:szCs w:val="20"/>
      </w:rPr>
      <w:t>МОССТАТ</w:t>
    </w:r>
    <w:r w:rsidR="001122CE">
      <w:rPr>
        <w:rFonts w:ascii="Times New Roman" w:hAnsi="Times New Roman"/>
        <w:sz w:val="20"/>
        <w:szCs w:val="20"/>
      </w:rPr>
      <w:br/>
    </w:r>
    <w:r w:rsidR="001122CE"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 w:rsidR="001122CE">
      <w:rPr>
        <w:rFonts w:ascii="Times New Roman" w:hAnsi="Times New Roman"/>
        <w:sz w:val="20"/>
        <w:szCs w:val="20"/>
      </w:rPr>
      <w:t>городу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0B5" w:rsidRDefault="002600B5" w:rsidP="002A53DB">
      <w:pPr>
        <w:spacing w:after="0" w:line="240" w:lineRule="auto"/>
      </w:pPr>
      <w:r>
        <w:separator/>
      </w:r>
    </w:p>
  </w:footnote>
  <w:footnote w:type="continuationSeparator" w:id="0">
    <w:p w:rsidR="002600B5" w:rsidRDefault="002600B5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8E4"/>
    <w:rsid w:val="000009E4"/>
    <w:rsid w:val="000017B6"/>
    <w:rsid w:val="00014605"/>
    <w:rsid w:val="00014E0A"/>
    <w:rsid w:val="00024725"/>
    <w:rsid w:val="00026631"/>
    <w:rsid w:val="00026746"/>
    <w:rsid w:val="00045E28"/>
    <w:rsid w:val="000544B5"/>
    <w:rsid w:val="00061C31"/>
    <w:rsid w:val="000A38F6"/>
    <w:rsid w:val="000E2869"/>
    <w:rsid w:val="000E6ADE"/>
    <w:rsid w:val="000F3D35"/>
    <w:rsid w:val="001016D3"/>
    <w:rsid w:val="001103AC"/>
    <w:rsid w:val="001122CE"/>
    <w:rsid w:val="00144454"/>
    <w:rsid w:val="00172EE0"/>
    <w:rsid w:val="00173ECE"/>
    <w:rsid w:val="001A5572"/>
    <w:rsid w:val="001A70E5"/>
    <w:rsid w:val="001D66BE"/>
    <w:rsid w:val="001E26BC"/>
    <w:rsid w:val="001E3CF6"/>
    <w:rsid w:val="001F2CB8"/>
    <w:rsid w:val="0020169D"/>
    <w:rsid w:val="00220BF4"/>
    <w:rsid w:val="002600B5"/>
    <w:rsid w:val="0028779E"/>
    <w:rsid w:val="00291614"/>
    <w:rsid w:val="00294FDD"/>
    <w:rsid w:val="002A53DB"/>
    <w:rsid w:val="002E040B"/>
    <w:rsid w:val="002F2DB2"/>
    <w:rsid w:val="002F4A31"/>
    <w:rsid w:val="00326194"/>
    <w:rsid w:val="003355A1"/>
    <w:rsid w:val="0034778D"/>
    <w:rsid w:val="00376639"/>
    <w:rsid w:val="003A496A"/>
    <w:rsid w:val="003B1C37"/>
    <w:rsid w:val="003B6A9D"/>
    <w:rsid w:val="003D157B"/>
    <w:rsid w:val="003D36DF"/>
    <w:rsid w:val="003E4F4B"/>
    <w:rsid w:val="003F3501"/>
    <w:rsid w:val="003F4DE1"/>
    <w:rsid w:val="00404872"/>
    <w:rsid w:val="004061E2"/>
    <w:rsid w:val="00422143"/>
    <w:rsid w:val="0045493D"/>
    <w:rsid w:val="00490942"/>
    <w:rsid w:val="004C5BD7"/>
    <w:rsid w:val="004D5D63"/>
    <w:rsid w:val="00507E25"/>
    <w:rsid w:val="005136BA"/>
    <w:rsid w:val="0052525A"/>
    <w:rsid w:val="00540FDF"/>
    <w:rsid w:val="005440A4"/>
    <w:rsid w:val="0054495A"/>
    <w:rsid w:val="005959E3"/>
    <w:rsid w:val="005B4E30"/>
    <w:rsid w:val="005B73CC"/>
    <w:rsid w:val="005C068B"/>
    <w:rsid w:val="005D541F"/>
    <w:rsid w:val="005E785E"/>
    <w:rsid w:val="005F7507"/>
    <w:rsid w:val="006136CF"/>
    <w:rsid w:val="00613C14"/>
    <w:rsid w:val="00623D1C"/>
    <w:rsid w:val="006527D4"/>
    <w:rsid w:val="0065424F"/>
    <w:rsid w:val="00662F4E"/>
    <w:rsid w:val="0066682A"/>
    <w:rsid w:val="006B01F0"/>
    <w:rsid w:val="006C37C1"/>
    <w:rsid w:val="006E13A9"/>
    <w:rsid w:val="006E5F6C"/>
    <w:rsid w:val="006F60C3"/>
    <w:rsid w:val="00702DD0"/>
    <w:rsid w:val="0070453D"/>
    <w:rsid w:val="00727637"/>
    <w:rsid w:val="00737CAC"/>
    <w:rsid w:val="00765E93"/>
    <w:rsid w:val="00771239"/>
    <w:rsid w:val="007872BA"/>
    <w:rsid w:val="007971A0"/>
    <w:rsid w:val="007B6C5D"/>
    <w:rsid w:val="007F27BD"/>
    <w:rsid w:val="00803EE6"/>
    <w:rsid w:val="0080473A"/>
    <w:rsid w:val="00822110"/>
    <w:rsid w:val="00822A1F"/>
    <w:rsid w:val="008419E7"/>
    <w:rsid w:val="00847096"/>
    <w:rsid w:val="00853A45"/>
    <w:rsid w:val="008A3880"/>
    <w:rsid w:val="008A3CFB"/>
    <w:rsid w:val="008A7BC5"/>
    <w:rsid w:val="008B07EA"/>
    <w:rsid w:val="008B56DE"/>
    <w:rsid w:val="008B7EAE"/>
    <w:rsid w:val="008D6ACF"/>
    <w:rsid w:val="008E4C82"/>
    <w:rsid w:val="008E5072"/>
    <w:rsid w:val="00915C2D"/>
    <w:rsid w:val="00952BFF"/>
    <w:rsid w:val="0096542A"/>
    <w:rsid w:val="00991B49"/>
    <w:rsid w:val="009A48DC"/>
    <w:rsid w:val="009B071A"/>
    <w:rsid w:val="009B321D"/>
    <w:rsid w:val="009D1262"/>
    <w:rsid w:val="009D4EAA"/>
    <w:rsid w:val="009F3F27"/>
    <w:rsid w:val="00A05272"/>
    <w:rsid w:val="00A14288"/>
    <w:rsid w:val="00A25DF0"/>
    <w:rsid w:val="00A35DC5"/>
    <w:rsid w:val="00A41135"/>
    <w:rsid w:val="00A83EBD"/>
    <w:rsid w:val="00A95233"/>
    <w:rsid w:val="00AC2962"/>
    <w:rsid w:val="00AC4658"/>
    <w:rsid w:val="00AF7D59"/>
    <w:rsid w:val="00B1148B"/>
    <w:rsid w:val="00B1748E"/>
    <w:rsid w:val="00B20C2A"/>
    <w:rsid w:val="00B40485"/>
    <w:rsid w:val="00B53623"/>
    <w:rsid w:val="00B72121"/>
    <w:rsid w:val="00B859E4"/>
    <w:rsid w:val="00B86AF2"/>
    <w:rsid w:val="00BA57C9"/>
    <w:rsid w:val="00BA58E4"/>
    <w:rsid w:val="00BB213A"/>
    <w:rsid w:val="00BB55F8"/>
    <w:rsid w:val="00BE2B8F"/>
    <w:rsid w:val="00BE7D13"/>
    <w:rsid w:val="00BF07F2"/>
    <w:rsid w:val="00C007FE"/>
    <w:rsid w:val="00C0366B"/>
    <w:rsid w:val="00C07EC3"/>
    <w:rsid w:val="00C2157C"/>
    <w:rsid w:val="00C2281A"/>
    <w:rsid w:val="00C314E9"/>
    <w:rsid w:val="00C42E36"/>
    <w:rsid w:val="00C44185"/>
    <w:rsid w:val="00C539DE"/>
    <w:rsid w:val="00C53CB9"/>
    <w:rsid w:val="00C54A2B"/>
    <w:rsid w:val="00C73671"/>
    <w:rsid w:val="00C74D52"/>
    <w:rsid w:val="00CB47C0"/>
    <w:rsid w:val="00CD444C"/>
    <w:rsid w:val="00D05DB4"/>
    <w:rsid w:val="00DB40C1"/>
    <w:rsid w:val="00DB5504"/>
    <w:rsid w:val="00E01BAB"/>
    <w:rsid w:val="00E14018"/>
    <w:rsid w:val="00E3241A"/>
    <w:rsid w:val="00E325E0"/>
    <w:rsid w:val="00E521CA"/>
    <w:rsid w:val="00E60D01"/>
    <w:rsid w:val="00E67451"/>
    <w:rsid w:val="00E81DE2"/>
    <w:rsid w:val="00E94DF0"/>
    <w:rsid w:val="00EA6CBF"/>
    <w:rsid w:val="00EC09C6"/>
    <w:rsid w:val="00EE70B0"/>
    <w:rsid w:val="00EF1FAE"/>
    <w:rsid w:val="00F0076D"/>
    <w:rsid w:val="00F03A7C"/>
    <w:rsid w:val="00F212B9"/>
    <w:rsid w:val="00F273E8"/>
    <w:rsid w:val="00F461F0"/>
    <w:rsid w:val="00F47956"/>
    <w:rsid w:val="00F67310"/>
    <w:rsid w:val="00FA5760"/>
    <w:rsid w:val="00FB1DEC"/>
    <w:rsid w:val="00FC3329"/>
    <w:rsid w:val="00FC4A54"/>
    <w:rsid w:val="00FC561D"/>
    <w:rsid w:val="00FD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Balloon Text"/>
    <w:basedOn w:val="a"/>
    <w:link w:val="af"/>
    <w:uiPriority w:val="99"/>
    <w:semiHidden/>
    <w:unhideWhenUsed/>
    <w:rsid w:val="003A4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A49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2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8971663985402851E-2"/>
          <c:y val="0.15476190476191076"/>
          <c:w val="0.97102834971714636"/>
          <c:h val="0.5737932469908309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 соответствующему периоду предыдущего года</c:v>
                </c:pt>
              </c:strCache>
            </c:strRef>
          </c:tx>
          <c:cat>
            <c:strRef>
              <c:f>Лист1!$A$2:$A$19</c:f>
              <c:strCache>
                <c:ptCount val="18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100.7</c:v>
                </c:pt>
                <c:pt idx="1">
                  <c:v>104.8</c:v>
                </c:pt>
                <c:pt idx="2">
                  <c:v>106</c:v>
                </c:pt>
                <c:pt idx="3">
                  <c:v>70.2</c:v>
                </c:pt>
                <c:pt idx="4" formatCode="0.0">
                  <c:v>74.599999999999994</c:v>
                </c:pt>
                <c:pt idx="5" formatCode="0.0">
                  <c:v>103.2</c:v>
                </c:pt>
                <c:pt idx="6">
                  <c:v>106</c:v>
                </c:pt>
                <c:pt idx="7" formatCode="0.0">
                  <c:v>103.2</c:v>
                </c:pt>
                <c:pt idx="8">
                  <c:v>104</c:v>
                </c:pt>
                <c:pt idx="9" formatCode="0.0">
                  <c:v>102.5</c:v>
                </c:pt>
                <c:pt idx="10">
                  <c:v>101.3</c:v>
                </c:pt>
                <c:pt idx="11">
                  <c:v>98.1</c:v>
                </c:pt>
                <c:pt idx="12">
                  <c:v>105.3</c:v>
                </c:pt>
                <c:pt idx="13">
                  <c:v>101.4</c:v>
                </c:pt>
                <c:pt idx="14">
                  <c:v>100.1</c:v>
                </c:pt>
                <c:pt idx="15">
                  <c:v>152.5</c:v>
                </c:pt>
                <c:pt idx="16" formatCode="0.0">
                  <c:v>145</c:v>
                </c:pt>
                <c:pt idx="17">
                  <c:v>105.9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 предыдущему периоду</c:v>
                </c:pt>
              </c:strCache>
            </c:strRef>
          </c:tx>
          <c:cat>
            <c:strRef>
              <c:f>Лист1!$A$2:$A$19</c:f>
              <c:strCache>
                <c:ptCount val="18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</c:strCache>
            </c:strRef>
          </c:cat>
          <c:val>
            <c:numRef>
              <c:f>Лист1!$C$2:$C$19</c:f>
              <c:numCache>
                <c:formatCode>General</c:formatCode>
                <c:ptCount val="18"/>
                <c:pt idx="0">
                  <c:v>70.5</c:v>
                </c:pt>
                <c:pt idx="1">
                  <c:v>97.8</c:v>
                </c:pt>
                <c:pt idx="2">
                  <c:v>113.2</c:v>
                </c:pt>
                <c:pt idx="3">
                  <c:v>64.400000000000006</c:v>
                </c:pt>
                <c:pt idx="4">
                  <c:v>102.2</c:v>
                </c:pt>
                <c:pt idx="5">
                  <c:v>137.9</c:v>
                </c:pt>
                <c:pt idx="6">
                  <c:v>103.7</c:v>
                </c:pt>
                <c:pt idx="7">
                  <c:v>102.6</c:v>
                </c:pt>
                <c:pt idx="8">
                  <c:v>104.4</c:v>
                </c:pt>
                <c:pt idx="9">
                  <c:v>101.9</c:v>
                </c:pt>
                <c:pt idx="10">
                  <c:v>101.1</c:v>
                </c:pt>
                <c:pt idx="11">
                  <c:v>120.8</c:v>
                </c:pt>
                <c:pt idx="12">
                  <c:v>75.599999999999994</c:v>
                </c:pt>
                <c:pt idx="13" formatCode="0.0">
                  <c:v>94.2</c:v>
                </c:pt>
                <c:pt idx="14">
                  <c:v>111.7</c:v>
                </c:pt>
                <c:pt idx="15">
                  <c:v>98.2</c:v>
                </c:pt>
                <c:pt idx="16">
                  <c:v>97.3</c:v>
                </c:pt>
                <c:pt idx="17">
                  <c:v>100.9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0484480"/>
        <c:axId val="110755840"/>
      </c:lineChart>
      <c:catAx>
        <c:axId val="110484480"/>
        <c:scaling>
          <c:orientation val="minMax"/>
        </c:scaling>
        <c:delete val="0"/>
        <c:axPos val="b"/>
        <c:majorGridlines/>
        <c:minorGridlines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0755840"/>
        <c:crosses val="autoZero"/>
        <c:auto val="1"/>
        <c:lblAlgn val="ctr"/>
        <c:lblOffset val="100"/>
        <c:noMultiLvlLbl val="0"/>
      </c:catAx>
      <c:valAx>
        <c:axId val="110755840"/>
        <c:scaling>
          <c:orientation val="minMax"/>
          <c:min val="50"/>
        </c:scaling>
        <c:delete val="0"/>
        <c:axPos val="l"/>
        <c:majorGridlines/>
        <c:min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0484480"/>
        <c:crosses val="autoZero"/>
        <c:crossBetween val="between"/>
        <c:majorUnit val="4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13399585921325052"/>
          <c:y val="0.90314960629922558"/>
          <c:w val="0.8018219461697903"/>
          <c:h val="7.4135570010270532E-2"/>
        </c:manualLayout>
      </c:layout>
      <c:overlay val="0"/>
      <c:txPr>
        <a:bodyPr/>
        <a:lstStyle/>
        <a:p>
          <a:pPr>
            <a:defRPr sz="9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0248833195461577"/>
          <c:y val="4.5099264843079516E-2"/>
          <c:w val="0.28991339603950328"/>
          <c:h val="0.529675896555587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0">
                    <a:srgbClr val="000000"/>
                  </a:gs>
                  <a:gs pos="39999">
                    <a:srgbClr val="0A128C"/>
                  </a:gs>
                  <a:gs pos="70000">
                    <a:srgbClr val="181CC7"/>
                  </a:gs>
                  <a:gs pos="88000">
                    <a:srgbClr val="7005D4"/>
                  </a:gs>
                  <a:gs pos="100000">
                    <a:srgbClr val="8C3D91"/>
                  </a:gs>
                </a:gsLst>
                <a:lin ang="5400000" scaled="0"/>
              </a:gradFill>
            </c:spPr>
          </c:dPt>
          <c:dPt>
            <c:idx val="1"/>
            <c:bubble3D val="0"/>
            <c:spPr>
              <a:gradFill>
                <a:gsLst>
                  <a:gs pos="0">
                    <a:srgbClr val="DDEBCF"/>
                  </a:gs>
                  <a:gs pos="50000">
                    <a:srgbClr val="9CB86E"/>
                  </a:gs>
                  <a:gs pos="100000">
                    <a:srgbClr val="156B13"/>
                  </a:gs>
                </a:gsLst>
                <a:lin ang="5400000" scaled="0"/>
              </a:gradFill>
            </c:spPr>
          </c:dPt>
          <c:dPt>
            <c:idx val="2"/>
            <c:bubble3D val="0"/>
            <c:spPr>
              <a:gradFill>
                <a:gsLst>
                  <a:gs pos="0">
                    <a:srgbClr val="5E9EFF"/>
                  </a:gs>
                  <a:gs pos="39999">
                    <a:srgbClr val="85C2FF"/>
                  </a:gs>
                  <a:gs pos="70000">
                    <a:srgbClr val="C4D6EB"/>
                  </a:gs>
                  <a:gs pos="100000">
                    <a:srgbClr val="FFEBFA"/>
                  </a:gs>
                </a:gsLst>
                <a:lin ang="5400000" scaled="0"/>
              </a:gradFill>
            </c:spPr>
          </c:dPt>
          <c:dPt>
            <c:idx val="3"/>
            <c:bubble3D val="0"/>
            <c:spPr>
              <a:gradFill>
                <a:gsLst>
                  <a:gs pos="0">
                    <a:srgbClr val="FBEAC7"/>
                  </a:gs>
                  <a:gs pos="17999">
                    <a:srgbClr val="FEE7F2"/>
                  </a:gs>
                  <a:gs pos="36000">
                    <a:srgbClr val="FAC77D"/>
                  </a:gs>
                  <a:gs pos="61000">
                    <a:srgbClr val="FBA97D"/>
                  </a:gs>
                  <a:gs pos="82001">
                    <a:srgbClr val="FBD49C"/>
                  </a:gs>
                  <a:gs pos="100000">
                    <a:srgbClr val="FEE7F2"/>
                  </a:gs>
                </a:gsLst>
                <a:lin ang="5400000" scaled="0"/>
              </a:gradFill>
            </c:spPr>
          </c:dPt>
          <c:dPt>
            <c:idx val="4"/>
            <c:bubble3D val="0"/>
            <c:spPr>
              <a:gradFill>
                <a:gsLst>
                  <a:gs pos="0">
                    <a:srgbClr val="FFFFFF"/>
                  </a:gs>
                  <a:gs pos="7001">
                    <a:srgbClr val="E6E6E6"/>
                  </a:gs>
                  <a:gs pos="32001">
                    <a:srgbClr val="7D8496"/>
                  </a:gs>
                  <a:gs pos="47000">
                    <a:srgbClr val="E6E6E6"/>
                  </a:gs>
                  <a:gs pos="85001">
                    <a:srgbClr val="7D8496"/>
                  </a:gs>
                  <a:gs pos="100000">
                    <a:srgbClr val="E6E6E6"/>
                  </a:gs>
                </a:gsLst>
                <a:lin ang="5400000" scaled="0"/>
              </a:gradFill>
            </c:spPr>
          </c:dPt>
          <c:dLbls>
            <c:dLbl>
              <c:idx val="0"/>
              <c:layout>
                <c:manualLayout>
                  <c:x val="6.7835854175815571E-2"/>
                  <c:y val="-0.2197111616972053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7430306620232794E-2"/>
                  <c:y val="6.98147180654550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9528444158488106E-2"/>
                  <c:y val="-2.69517110124268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077398885450615E-2"/>
                  <c:y val="-8.36290753940120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5.6886614854077255E-3"/>
                  <c:y val="-8.58099787289623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>
                  <a:noFill/>
                </a:ln>
              </c:spPr>
            </c:leaderLines>
          </c:dLbls>
          <c:cat>
            <c:strRef>
              <c:f>Лист1!$A$2:$A$6</c:f>
              <c:strCache>
                <c:ptCount val="5"/>
                <c:pt idx="0">
                  <c:v>Организации, не относящиеся к субъектам малого и среднего предпринимательства</c:v>
                </c:pt>
                <c:pt idx="1">
                  <c:v>Субъекты среднего предпринимательства</c:v>
                </c:pt>
                <c:pt idx="2">
                  <c:v>Малые предприятия (включая микропредприятия)</c:v>
                </c:pt>
                <c:pt idx="3">
                  <c:v>Индивидуальные предприниматели, осуществляющие деятельность вне рынка</c:v>
                </c:pt>
                <c:pt idx="4">
                  <c:v>Розничные рынки и ярмарки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 formatCode="0.0">
                  <c:v>63</c:v>
                </c:pt>
                <c:pt idx="1">
                  <c:v>1.7</c:v>
                </c:pt>
                <c:pt idx="2" formatCode="0.0">
                  <c:v>24.9</c:v>
                </c:pt>
                <c:pt idx="3" formatCode="0.0">
                  <c:v>3.5</c:v>
                </c:pt>
                <c:pt idx="4">
                  <c:v>6.9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b"/>
      <c:layout>
        <c:manualLayout>
          <c:xMode val="edge"/>
          <c:yMode val="edge"/>
          <c:x val="5.3317678888194123E-2"/>
          <c:y val="0.65499029742135428"/>
          <c:w val="0.71766870580866049"/>
          <c:h val="0.34447122286509768"/>
        </c:manualLayout>
      </c:layout>
      <c:overlay val="0"/>
      <c:txPr>
        <a:bodyPr/>
        <a:lstStyle/>
        <a:p>
          <a:pPr>
            <a:defRPr sz="9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0.0354</cdr:x>
      <cdr:y>0.80193</cdr:y>
    </cdr:from>
    <cdr:to>
      <cdr:x>0.15714</cdr:x>
      <cdr:y>0.89742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210291" y="2886074"/>
          <a:ext cx="723159" cy="34366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 b="1">
              <a:latin typeface="Times New Roman" pitchFamily="18" charset="0"/>
              <a:cs typeface="Times New Roman" pitchFamily="18" charset="0"/>
            </a:rPr>
            <a:t>2020 г.</a:t>
          </a:r>
        </a:p>
      </cdr:txBody>
    </cdr:sp>
  </cdr:relSizeAnchor>
  <cdr:relSizeAnchor xmlns:cdr="http://schemas.openxmlformats.org/drawingml/2006/chartDrawing">
    <cdr:from>
      <cdr:x>0.89627</cdr:x>
      <cdr:y>0.81341</cdr:y>
    </cdr:from>
    <cdr:to>
      <cdr:x>1</cdr:x>
      <cdr:y>0.89742</cdr:y>
    </cdr:to>
    <cdr:sp macro="" textlink="">
      <cdr:nvSpPr>
        <cdr:cNvPr id="3" name="Поле 1"/>
        <cdr:cNvSpPr txBox="1"/>
      </cdr:nvSpPr>
      <cdr:spPr>
        <a:xfrm xmlns:a="http://schemas.openxmlformats.org/drawingml/2006/main">
          <a:off x="5497830" y="2099635"/>
          <a:ext cx="636270" cy="21684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r"/>
          <a:r>
            <a:rPr lang="ru-RU" b="1">
              <a:latin typeface="Times New Roman" pitchFamily="18" charset="0"/>
              <a:cs typeface="Times New Roman" pitchFamily="18" charset="0"/>
            </a:rPr>
            <a:t>2021 г</a:t>
          </a:r>
          <a:r>
            <a:rPr lang="ru-RU" b="1"/>
            <a:t>.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0.81077</cdr:x>
      <cdr:y>0</cdr:y>
    </cdr:from>
    <cdr:to>
      <cdr:x>0.95534</cdr:x>
      <cdr:y>0.08379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4404936" y="0"/>
          <a:ext cx="785458" cy="24677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900" i="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ADEC9-4E8E-481E-BAEA-8899D33A8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Люляк Александра Сергеевна</cp:lastModifiedBy>
  <cp:revision>12</cp:revision>
  <cp:lastPrinted>2021-07-28T12:33:00Z</cp:lastPrinted>
  <dcterms:created xsi:type="dcterms:W3CDTF">2021-06-24T06:37:00Z</dcterms:created>
  <dcterms:modified xsi:type="dcterms:W3CDTF">2021-07-28T12:33:00Z</dcterms:modified>
</cp:coreProperties>
</file>